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B8" w:rsidRPr="00FB05D3" w:rsidRDefault="00CD14B8" w:rsidP="00CD14B8">
      <w:pPr>
        <w:pStyle w:val="Web"/>
        <w:spacing w:before="0" w:beforeAutospacing="0" w:after="150" w:afterAutospacing="0"/>
        <w:rPr>
          <w:sz w:val="20"/>
          <w:szCs w:val="20"/>
        </w:rPr>
      </w:pPr>
      <w:bookmarkStart w:id="0" w:name="_GoBack"/>
      <w:bookmarkEnd w:id="0"/>
      <w:r w:rsidRPr="00FB05D3">
        <w:rPr>
          <w:sz w:val="20"/>
          <w:szCs w:val="20"/>
          <w:shd w:val="clear" w:color="auto" w:fill="FFFFFF"/>
        </w:rPr>
        <w:t>Μια έκθεση αποτέλεσμα συλλογικής εργασίας καλλιτεχνών/αρχιτεκτόνων/ακτιβιστών που ‘κατοικεί’ ένα όμορφο άδειο νεοκλασικό ξενοδοχείο στο κέντρο της Αθήνας. Με τη συμμετοχή των: Eve Olney (Επιμελήτρια/Εθνογράφος), Dimitri Panayotopoulos (Urban React), Dobz O’Brien (Επιμελητής), Jason O’Shaughnessy (Επιμελητής/Αρχιτέκτονας), Seamus Nolan (Καλλιτέχνης), Mark Curran (Καλλιτέχνης), Giannis Fillipou (Καλλιτέχνης), Tom Flanagan (Καλλιτέχνης), Anthony Haughey (Καλλιτέχνης), Megs Morley (Καλλιτέχνης), Zoi Moutsokou (Καλλιτέχνης/Αρχιτέκτονας), Lina Selander (Καλλιτέχνης). MArch απόφοιτους του Cork Centre for Architectural Education (UCC/CIT), Μαθητές της BFH Architecture School, Students/Graduates of National Technical University of Athens (NTUA)</w:t>
      </w:r>
    </w:p>
    <w:p w:rsidR="00CD14B8" w:rsidRPr="00FB05D3" w:rsidRDefault="00CD14B8" w:rsidP="00CD14B8">
      <w:pPr>
        <w:pStyle w:val="Web"/>
        <w:spacing w:before="0" w:beforeAutospacing="0" w:after="150" w:afterAutospacing="0"/>
        <w:rPr>
          <w:sz w:val="20"/>
          <w:szCs w:val="20"/>
        </w:rPr>
      </w:pPr>
    </w:p>
    <w:p w:rsidR="00CD14B8" w:rsidRPr="00FB05D3" w:rsidRDefault="00CD14B8" w:rsidP="00CD14B8">
      <w:pPr>
        <w:pStyle w:val="Web"/>
        <w:spacing w:before="0" w:beforeAutospacing="0" w:after="150" w:afterAutospacing="0"/>
        <w:rPr>
          <w:sz w:val="20"/>
          <w:szCs w:val="20"/>
          <w:shd w:val="clear" w:color="auto" w:fill="FFFFFF"/>
        </w:rPr>
        <w:sectPr w:rsidR="00CD14B8" w:rsidRPr="00FB05D3" w:rsidSect="006B0394">
          <w:headerReference w:type="default" r:id="rId7"/>
          <w:pgSz w:w="11906" w:h="16838"/>
          <w:pgMar w:top="1440" w:right="1440" w:bottom="1440" w:left="1440" w:header="708" w:footer="708" w:gutter="0"/>
          <w:cols w:space="708"/>
          <w:docGrid w:linePitch="360"/>
        </w:sectPr>
      </w:pP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lastRenderedPageBreak/>
        <w:t>Vincent Barry</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Ciaran Brady</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Dimosthenis Choupas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Kieran Cremin</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Max De Meester</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Maria Ermidou </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Olga Ermidou</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Eoin French</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Christoph N. Fuhrer</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lastRenderedPageBreak/>
        <w:t>Viktor Gekker</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Christiana Georgia</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Kalliope Georgia</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Dimitris  Hatzidimitriou</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Fotoula Hatzidimitriou</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Katerina Karatairi</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Sarah Kelleher</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Sidra Mustaq</w:t>
      </w:r>
    </w:p>
    <w:p w:rsidR="00CD14B8" w:rsidRPr="00FB05D3" w:rsidRDefault="00CD14B8" w:rsidP="00CD14B8">
      <w:pPr>
        <w:pStyle w:val="Web"/>
        <w:spacing w:before="0" w:beforeAutospacing="0" w:after="150" w:afterAutospacing="0"/>
        <w:rPr>
          <w:sz w:val="20"/>
          <w:szCs w:val="20"/>
        </w:rPr>
      </w:pP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lastRenderedPageBreak/>
        <w:t>Maria Panayotopoulou</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Pino + co</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Savvas Sarikostas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Sofia (Bebeca) Sarikostas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Stamos Slobs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Nysos Vasilopoulos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Kostas Vourekas</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Rachel Warriner </w:t>
      </w:r>
    </w:p>
    <w:p w:rsidR="00CD14B8" w:rsidRPr="00FB05D3" w:rsidRDefault="00CD14B8" w:rsidP="00CD14B8">
      <w:pPr>
        <w:pStyle w:val="Web"/>
        <w:spacing w:before="0" w:beforeAutospacing="0" w:after="150" w:afterAutospacing="0"/>
        <w:rPr>
          <w:sz w:val="20"/>
          <w:szCs w:val="20"/>
        </w:rPr>
        <w:sectPr w:rsidR="00CD14B8" w:rsidRPr="00FB05D3" w:rsidSect="00CD14B8">
          <w:type w:val="continuous"/>
          <w:pgSz w:w="11906" w:h="16838"/>
          <w:pgMar w:top="1440" w:right="1440" w:bottom="1440" w:left="1440" w:header="708" w:footer="708" w:gutter="0"/>
          <w:cols w:num="3" w:space="708"/>
          <w:docGrid w:linePitch="360"/>
        </w:sectPr>
      </w:pPr>
    </w:p>
    <w:p w:rsidR="00CD14B8" w:rsidRPr="00FB05D3" w:rsidRDefault="00CD14B8" w:rsidP="00CD14B8">
      <w:pPr>
        <w:pStyle w:val="Web"/>
        <w:spacing w:before="0" w:beforeAutospacing="0" w:after="150" w:afterAutospacing="0"/>
        <w:rPr>
          <w:sz w:val="20"/>
          <w:szCs w:val="20"/>
        </w:rPr>
      </w:pPr>
    </w:p>
    <w:p w:rsidR="00CD14B8" w:rsidRPr="00FB05D3" w:rsidRDefault="00CD14B8" w:rsidP="00CD14B8">
      <w:pPr>
        <w:pStyle w:val="Web"/>
        <w:spacing w:before="0" w:beforeAutospacing="0" w:after="150" w:afterAutospacing="0"/>
        <w:rPr>
          <w:sz w:val="20"/>
          <w:szCs w:val="20"/>
        </w:rPr>
      </w:pP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Ελληνικά:</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Η έκθεση προκύπτει από μια συλλογικότητα που αναδύθηκε από μια επαφή μεταξύ καλλιτεχνών / αρχιτεκτόνων /  θεωρητικών / και αστικών ακτιβιστών. Προερχόμαστε από διαφορετικά πεδία των τεχνών, αλλά μοιραζόμαστε όλοι ένα ενδιαφέρον για την αναζήτηση εναλλακτικών μοντέλων διαδασκαλίας, εφαρμογής και διαδικασιών αρχιτεκτονικής μέσω της έκθεσης και των εργαστηρίων που εμπλέκουν ένα ευρύτερο κοινό. Το έργο προσφέρει μία απάντηση σε σύγχρονα κοινωνικο-πολιτικά ζητήματα μέσω της αρχιτεκτονικής - και την ίδια στιγμή - διερευνεί την πρακτική της κριτικής καθαυτής. Αυτή η χωρική κριτική υποστηρίζει εναλλακτικούς δρόμους γνώσης και κατανόησης (ενσωματωμένης, αισθητηριακής, ενστικτώδους, χειρονομιακής και τελεστικής) για να εισέλθει σε ένα πεδίο κριτικoύ και αισθητηριακού διαλόγου και να βοηθήσει ώστε να διαμορφωθεί μια κατανόηση της ερμηνείαςτης εμπειρίας στο πλαίσιο της αρχιτεκτονικής κριτικής.</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 xml:space="preserve">Η έκθεση παρουσιάζει την αρχιτεκτονική ως μέρος μιας κοινωνικής και πολιτισμικής διαδικασίας μέσα από μια σειρά επιμελημένων χώρων στους τέσσερις ορόφους του άδειου κτιρίου: Ο </w:t>
      </w:r>
      <w:r w:rsidRPr="00FB05D3">
        <w:rPr>
          <w:i/>
          <w:iCs/>
          <w:sz w:val="20"/>
          <w:szCs w:val="20"/>
          <w:shd w:val="clear" w:color="auto" w:fill="FFFFFF"/>
        </w:rPr>
        <w:t>Πρώτος Χώρος</w:t>
      </w:r>
      <w:r w:rsidRPr="00FB05D3">
        <w:rPr>
          <w:sz w:val="20"/>
          <w:szCs w:val="20"/>
          <w:shd w:val="clear" w:color="auto" w:fill="FFFFFF"/>
        </w:rPr>
        <w:t xml:space="preserve"> παρουσιάζει εναλλακτικά μοντέλα διδασκαλίας της αρχιτεκτονικής πρακτικής ως μηχανισμό κοινωνικής ενσωμάτωσης και ως καταλύτη για νέες μορφές κοινωνικής εμπλοκής. Ο </w:t>
      </w:r>
      <w:r w:rsidRPr="00FB05D3">
        <w:rPr>
          <w:i/>
          <w:iCs/>
          <w:sz w:val="20"/>
          <w:szCs w:val="20"/>
          <w:shd w:val="clear" w:color="auto" w:fill="FFFFFF"/>
        </w:rPr>
        <w:t>Δευτερος Χώρος</w:t>
      </w:r>
      <w:r w:rsidRPr="00FB05D3">
        <w:rPr>
          <w:sz w:val="20"/>
          <w:szCs w:val="20"/>
          <w:shd w:val="clear" w:color="auto" w:fill="FFFFFF"/>
        </w:rPr>
        <w:t xml:space="preserve"> παρουσιάζει μια σειρά από καλλιτεχνικές ταινίες από εξέχοντες Ιρλανδούς και Διεθνείς καλλιτέχνες (Anthony Haughey, Mark Curran, Lina Selander, Harun Farocki, Megs Morley and Tom Flanagan) όπου η αρχιτεκτονική εμφανίζεται να φέρει το βάρος ιστορικών γεγονότων στην απουσία οποιασδήποτε ανθρώπινης ευθύνης. Ο </w:t>
      </w:r>
      <w:r w:rsidRPr="00FB05D3">
        <w:rPr>
          <w:i/>
          <w:iCs/>
          <w:sz w:val="20"/>
          <w:szCs w:val="20"/>
          <w:shd w:val="clear" w:color="auto" w:fill="FFFFFF"/>
        </w:rPr>
        <w:t>Τρίτος Χώρος</w:t>
      </w:r>
      <w:r w:rsidRPr="00FB05D3">
        <w:rPr>
          <w:sz w:val="20"/>
          <w:szCs w:val="20"/>
          <w:shd w:val="clear" w:color="auto" w:fill="FFFFFF"/>
        </w:rPr>
        <w:t xml:space="preserve"> παρουσιάζει ένα συνεχιζόμενο εθνογραφικό ερευνητικό έργο από την καλλιτέχνη εθνογράφο Eve Olney που εστιάζει στην μεσολάβηση του αρχιτέκτονα μέσα σε μία συμμετοχική σχεδιαστική διαδικασία. To έργο επικεντρώνεται στη σχέση μεταξύ μίας ομάδας Ακτιβιστών/Αρχιτεκτόνων, της Urban React και των κατοίκων ενός συγκροτήματος προσφυγικών κτιρίων της δεκαετίας του 1930 στην Αθήνα, ως τρόπο διερεύνησης της πολιτισμικής αξίας της κατοίκησης. Ο </w:t>
      </w:r>
      <w:r w:rsidRPr="00FB05D3">
        <w:rPr>
          <w:i/>
          <w:iCs/>
          <w:sz w:val="20"/>
          <w:szCs w:val="20"/>
          <w:shd w:val="clear" w:color="auto" w:fill="FFFFFF"/>
        </w:rPr>
        <w:t xml:space="preserve">Τέταρτος Χώρος </w:t>
      </w:r>
      <w:r w:rsidRPr="00FB05D3">
        <w:rPr>
          <w:sz w:val="20"/>
          <w:szCs w:val="20"/>
          <w:shd w:val="clear" w:color="auto" w:fill="FFFFFF"/>
        </w:rPr>
        <w:t>είναι ένας ανοιχτός δημιουργικός χώρος εργαστηρίων και δράσεων από τον Ιρλανδό καλλιτέχνη Seamus Nolan σε συνεργασία με Ιρλανδούς, Έλληνες και Ελβετούς, μέλη καταλήψεων/ακτιβιστών/καλλιτεχνών/αρχιτεκτόνων/μουσικών που ερευνά την κατάληψη ως μέσο πολιτισμικής και κοινωνικής παραγωγής. Κατά τη διάρκεια των δυο εβδομάδων της έκθεσης ο Nolan και η ομάδα του θα σχεδιάσουν και δημιουργήσουν έπιπλα που έχουν ζητηθεί από ‘λίστες’ από καταλήψεις στην Αθήνα και θα επιχειρήσουν να εκκινήσουν νέα προγράμματα δράσεων. </w:t>
      </w:r>
    </w:p>
    <w:p w:rsidR="00CD14B8" w:rsidRPr="00FB05D3" w:rsidRDefault="00CD14B8" w:rsidP="00CD14B8">
      <w:pPr>
        <w:pStyle w:val="Web"/>
        <w:spacing w:before="0" w:beforeAutospacing="0" w:after="150" w:afterAutospacing="0"/>
        <w:rPr>
          <w:sz w:val="20"/>
          <w:szCs w:val="20"/>
        </w:rPr>
      </w:pPr>
      <w:r w:rsidRPr="00FB05D3">
        <w:rPr>
          <w:sz w:val="20"/>
          <w:szCs w:val="20"/>
          <w:shd w:val="clear" w:color="auto" w:fill="FFFFFF"/>
        </w:rPr>
        <w:t>Η έκθεση πραγματοποιείται σε συνεργασία με την Μπιενάλε της Αθήνας.</w:t>
      </w:r>
    </w:p>
    <w:p w:rsidR="00CD14B8" w:rsidRPr="00FB05D3" w:rsidRDefault="00CD14B8">
      <w:pPr>
        <w:rPr>
          <w:sz w:val="20"/>
          <w:szCs w:val="20"/>
        </w:rPr>
      </w:pPr>
      <w:r w:rsidRPr="00FB05D3">
        <w:rPr>
          <w:sz w:val="20"/>
          <w:szCs w:val="20"/>
        </w:rPr>
        <w:br w:type="page"/>
      </w:r>
    </w:p>
    <w:p w:rsidR="00CD14B8" w:rsidRPr="00FB05D3" w:rsidRDefault="00CD14B8" w:rsidP="00CD14B8">
      <w:pPr>
        <w:rPr>
          <w:sz w:val="20"/>
          <w:szCs w:val="20"/>
        </w:rPr>
      </w:pPr>
      <w:r w:rsidRPr="00FB05D3">
        <w:rPr>
          <w:sz w:val="20"/>
          <w:szCs w:val="20"/>
        </w:rPr>
        <w:lastRenderedPageBreak/>
        <w:t>An exhibition by a collective of artists/architects/activists that ‘inhabits’ a beautiful defunct Neo-classical hotel in central Athens.  Participants include: Eve Olney (Curator/Ethnographer), Dimitri Panayotopoulos (Urban React), Dobz O’Brien (Curator), Jason O’Shaughnessy (Curator/Architect), Seamus Nolan (Artist), Mark Curran (Artist), Giannis Fillipou (Artist), Tom Flanagan (Artist), Anthony Haughey (Artist), Megs Morley (Artist), Zoi Moutsokou (Artist/Architect), Lina Selander (Artist).</w:t>
      </w:r>
      <w:r w:rsidRPr="00FB05D3">
        <w:rPr>
          <w:sz w:val="20"/>
          <w:szCs w:val="20"/>
        </w:rPr>
        <w:cr/>
        <w:t xml:space="preserve"> MArch Graduates of Cork Centre for Architectural Education (UCC/CIT), Students of BFH Architecture School, Students/Graduates of National Technical University of Athens (NTUA)</w:t>
      </w:r>
    </w:p>
    <w:p w:rsidR="00CD14B8" w:rsidRPr="00FB05D3" w:rsidRDefault="00CD14B8" w:rsidP="00CD14B8">
      <w:pPr>
        <w:rPr>
          <w:sz w:val="20"/>
          <w:szCs w:val="20"/>
        </w:rPr>
        <w:sectPr w:rsidR="00CD14B8" w:rsidRPr="00FB05D3" w:rsidSect="00CD14B8">
          <w:type w:val="continuous"/>
          <w:pgSz w:w="11906" w:h="16838"/>
          <w:pgMar w:top="1440" w:right="1440" w:bottom="1440" w:left="1440" w:header="708" w:footer="708" w:gutter="0"/>
          <w:cols w:space="708"/>
          <w:docGrid w:linePitch="360"/>
        </w:sectPr>
      </w:pPr>
    </w:p>
    <w:p w:rsidR="00CD14B8" w:rsidRPr="00FB05D3" w:rsidRDefault="00CD14B8" w:rsidP="00CD14B8">
      <w:pPr>
        <w:rPr>
          <w:sz w:val="20"/>
          <w:szCs w:val="20"/>
        </w:rPr>
        <w:sectPr w:rsidR="00CD14B8" w:rsidRPr="00FB05D3" w:rsidSect="002163A9">
          <w:type w:val="continuous"/>
          <w:pgSz w:w="11906" w:h="16838"/>
          <w:pgMar w:top="1440" w:right="1440" w:bottom="1440" w:left="1440" w:header="708" w:footer="708" w:gutter="0"/>
          <w:cols w:num="3" w:space="708"/>
          <w:docGrid w:linePitch="360"/>
        </w:sectPr>
      </w:pPr>
      <w:r w:rsidRPr="00FB05D3">
        <w:rPr>
          <w:sz w:val="20"/>
          <w:szCs w:val="20"/>
        </w:rPr>
        <w:lastRenderedPageBreak/>
        <w:t>Vincent Barry</w:t>
      </w:r>
      <w:r w:rsidRPr="00FB05D3">
        <w:rPr>
          <w:sz w:val="20"/>
          <w:szCs w:val="20"/>
        </w:rPr>
        <w:cr/>
        <w:t>Ciaran Brady</w:t>
      </w:r>
      <w:r w:rsidRPr="00FB05D3">
        <w:rPr>
          <w:sz w:val="20"/>
          <w:szCs w:val="20"/>
        </w:rPr>
        <w:cr/>
        <w:t>Dimosthenis Choupas</w:t>
      </w:r>
      <w:r w:rsidRPr="00FB05D3">
        <w:rPr>
          <w:sz w:val="20"/>
          <w:szCs w:val="20"/>
        </w:rPr>
        <w:cr/>
        <w:t>Kieran Cremin</w:t>
      </w:r>
      <w:r w:rsidRPr="00FB05D3">
        <w:rPr>
          <w:sz w:val="20"/>
          <w:szCs w:val="20"/>
        </w:rPr>
        <w:cr/>
        <w:t>Max De Meester</w:t>
      </w:r>
      <w:r w:rsidRPr="00FB05D3">
        <w:rPr>
          <w:sz w:val="20"/>
          <w:szCs w:val="20"/>
        </w:rPr>
        <w:cr/>
        <w:t xml:space="preserve">Maria Ermidou </w:t>
      </w:r>
      <w:r w:rsidRPr="00FB05D3">
        <w:rPr>
          <w:sz w:val="20"/>
          <w:szCs w:val="20"/>
        </w:rPr>
        <w:cr/>
        <w:t>Olga Ermidou</w:t>
      </w:r>
      <w:r w:rsidRPr="00FB05D3">
        <w:rPr>
          <w:sz w:val="20"/>
          <w:szCs w:val="20"/>
        </w:rPr>
        <w:cr/>
        <w:t>Eoin French</w:t>
      </w:r>
      <w:r w:rsidRPr="00FB05D3">
        <w:rPr>
          <w:sz w:val="20"/>
          <w:szCs w:val="20"/>
        </w:rPr>
        <w:cr/>
        <w:t>Christoph N. Fuhrer</w:t>
      </w:r>
      <w:r w:rsidRPr="00FB05D3">
        <w:rPr>
          <w:sz w:val="20"/>
          <w:szCs w:val="20"/>
        </w:rPr>
        <w:cr/>
      </w:r>
      <w:r w:rsidRPr="00FB05D3">
        <w:rPr>
          <w:sz w:val="20"/>
          <w:szCs w:val="20"/>
        </w:rPr>
        <w:lastRenderedPageBreak/>
        <w:t>Viktor Gekker</w:t>
      </w:r>
      <w:r w:rsidRPr="00FB05D3">
        <w:rPr>
          <w:sz w:val="20"/>
          <w:szCs w:val="20"/>
        </w:rPr>
        <w:cr/>
        <w:t>Christiana Georgiou</w:t>
      </w:r>
      <w:r w:rsidRPr="00FB05D3">
        <w:rPr>
          <w:sz w:val="20"/>
          <w:szCs w:val="20"/>
        </w:rPr>
        <w:cr/>
        <w:t>Kalliope Georgiou</w:t>
      </w:r>
      <w:r w:rsidRPr="00FB05D3">
        <w:rPr>
          <w:sz w:val="20"/>
          <w:szCs w:val="20"/>
        </w:rPr>
        <w:cr/>
        <w:t>Dimitris  Hatzidimitriou</w:t>
      </w:r>
      <w:r w:rsidRPr="00FB05D3">
        <w:rPr>
          <w:sz w:val="20"/>
          <w:szCs w:val="20"/>
        </w:rPr>
        <w:cr/>
        <w:t>Fotoula Hatzidimitriou</w:t>
      </w:r>
      <w:r w:rsidRPr="00FB05D3">
        <w:rPr>
          <w:sz w:val="20"/>
          <w:szCs w:val="20"/>
        </w:rPr>
        <w:cr/>
        <w:t>Katerina Karatairi</w:t>
      </w:r>
      <w:r w:rsidRPr="00FB05D3">
        <w:rPr>
          <w:sz w:val="20"/>
          <w:szCs w:val="20"/>
        </w:rPr>
        <w:cr/>
        <w:t>Sarah Kelleher</w:t>
      </w:r>
      <w:r w:rsidRPr="00FB05D3">
        <w:rPr>
          <w:sz w:val="20"/>
          <w:szCs w:val="20"/>
        </w:rPr>
        <w:cr/>
        <w:t>Sidra Mustaq</w:t>
      </w:r>
      <w:r w:rsidRPr="00FB05D3">
        <w:rPr>
          <w:sz w:val="20"/>
          <w:szCs w:val="20"/>
        </w:rPr>
        <w:cr/>
        <w:t>Maria Panayotopoulou</w:t>
      </w:r>
      <w:r w:rsidRPr="00FB05D3">
        <w:rPr>
          <w:sz w:val="20"/>
          <w:szCs w:val="20"/>
        </w:rPr>
        <w:cr/>
      </w:r>
      <w:r w:rsidRPr="00FB05D3">
        <w:rPr>
          <w:sz w:val="20"/>
          <w:szCs w:val="20"/>
        </w:rPr>
        <w:lastRenderedPageBreak/>
        <w:t>Pino + co</w:t>
      </w:r>
      <w:r w:rsidRPr="00FB05D3">
        <w:rPr>
          <w:sz w:val="20"/>
          <w:szCs w:val="20"/>
        </w:rPr>
        <w:cr/>
        <w:t>Savvas Sarikostas</w:t>
      </w:r>
      <w:r w:rsidRPr="00FB05D3">
        <w:rPr>
          <w:sz w:val="20"/>
          <w:szCs w:val="20"/>
        </w:rPr>
        <w:cr/>
        <w:t>Sofia (Bebeca) Sarikostas</w:t>
      </w:r>
      <w:r w:rsidRPr="00FB05D3">
        <w:rPr>
          <w:sz w:val="20"/>
          <w:szCs w:val="20"/>
        </w:rPr>
        <w:cr/>
        <w:t>Stamos Slobas</w:t>
      </w:r>
      <w:r w:rsidRPr="00FB05D3">
        <w:rPr>
          <w:sz w:val="20"/>
          <w:szCs w:val="20"/>
        </w:rPr>
        <w:cr/>
        <w:t>Nysos Vasilopoulos</w:t>
      </w:r>
      <w:r w:rsidRPr="00FB05D3">
        <w:rPr>
          <w:sz w:val="20"/>
          <w:szCs w:val="20"/>
        </w:rPr>
        <w:cr/>
        <w:t>Kostas Vourekas</w:t>
      </w:r>
      <w:r w:rsidRPr="00FB05D3">
        <w:rPr>
          <w:sz w:val="20"/>
          <w:szCs w:val="20"/>
        </w:rPr>
        <w:cr/>
        <w:t xml:space="preserve">Rachel Warriner </w:t>
      </w:r>
    </w:p>
    <w:p w:rsidR="00CD14B8" w:rsidRPr="00FB05D3" w:rsidRDefault="00CD14B8" w:rsidP="00CD14B8">
      <w:pPr>
        <w:rPr>
          <w:sz w:val="20"/>
          <w:szCs w:val="20"/>
        </w:rPr>
      </w:pPr>
      <w:r w:rsidRPr="00FB05D3">
        <w:rPr>
          <w:sz w:val="20"/>
          <w:szCs w:val="20"/>
        </w:rPr>
        <w:lastRenderedPageBreak/>
        <w:t xml:space="preserve">This exhibition comes from a collective that emerged from a developing relationship between Irish and Athenian-based artists/architects/urban thinkers/and urban activists. We come from multiple fields in the arts but all share an interest in exploring alternative models of teaching, practice, and processes within architecture through exhibition and workshops involving a wider public. The project offers a response to current socio-political issues through architecture - and at the same time - explores the practice of critique itself. This spatial critique argues for alternative modes of knowledge and knowing (embodied, sensory, instinctual, gestural, and performative) to enter into the field of critical and sensory discourse, and help shape a more responsive understanding of </w:t>
      </w:r>
      <w:r w:rsidRPr="00FB05D3">
        <w:rPr>
          <w:sz w:val="20"/>
          <w:szCs w:val="20"/>
        </w:rPr>
        <w:cr/>
        <w:t xml:space="preserve">interpreting experience within a new mode of architectural critique.   </w:t>
      </w:r>
    </w:p>
    <w:p w:rsidR="00CD14B8" w:rsidRPr="00FB05D3" w:rsidRDefault="00CD14B8" w:rsidP="00CD14B8">
      <w:pPr>
        <w:rPr>
          <w:sz w:val="20"/>
          <w:szCs w:val="20"/>
        </w:rPr>
      </w:pPr>
      <w:r w:rsidRPr="00FB05D3">
        <w:rPr>
          <w:sz w:val="20"/>
          <w:szCs w:val="20"/>
        </w:rPr>
        <w:t xml:space="preserve">This exhibition presents architecture as being part of a social and cultural collective process through a series of curated spaces over four storeys of the defunct hotel: </w:t>
      </w:r>
      <w:r w:rsidRPr="00FB05D3">
        <w:rPr>
          <w:i/>
          <w:sz w:val="20"/>
          <w:szCs w:val="20"/>
        </w:rPr>
        <w:t>Firstspace</w:t>
      </w:r>
      <w:r w:rsidRPr="00FB05D3">
        <w:rPr>
          <w:sz w:val="20"/>
          <w:szCs w:val="20"/>
        </w:rPr>
        <w:t xml:space="preserve"> present’s alternative models of teaching architectural practice as a mechanism of social inclusion and new forms of social engagement. </w:t>
      </w:r>
      <w:r w:rsidRPr="00FB05D3">
        <w:rPr>
          <w:i/>
          <w:sz w:val="20"/>
          <w:szCs w:val="20"/>
        </w:rPr>
        <w:t>Secondspace</w:t>
      </w:r>
      <w:r w:rsidRPr="00FB05D3">
        <w:rPr>
          <w:sz w:val="20"/>
          <w:szCs w:val="20"/>
        </w:rPr>
        <w:t xml:space="preserve"> presents a series of visual art films by prominent Irish and International artists (Anthony Haughey; Mark Curran; Lina Selander; Harun Farocki; Megs Morley and Tom Flanagan) where architecture appears to carry the burden of historic events in the absence of any human accountability. </w:t>
      </w:r>
      <w:r w:rsidRPr="00FB05D3">
        <w:rPr>
          <w:i/>
          <w:sz w:val="20"/>
          <w:szCs w:val="20"/>
        </w:rPr>
        <w:t>Thirdspace</w:t>
      </w:r>
      <w:r w:rsidRPr="00FB05D3">
        <w:rPr>
          <w:sz w:val="20"/>
          <w:szCs w:val="20"/>
        </w:rPr>
        <w:t xml:space="preserve">  presents an ongoing ethnographic research project by Eve Olney that focuses on the agency of the architect within a participatory architectural process. The work centres on the relationship between an Activist/Architecture group, </w:t>
      </w:r>
      <w:r w:rsidRPr="00FB05D3">
        <w:rPr>
          <w:i/>
          <w:sz w:val="20"/>
          <w:szCs w:val="20"/>
        </w:rPr>
        <w:t>Urban React</w:t>
      </w:r>
      <w:r w:rsidRPr="00FB05D3">
        <w:rPr>
          <w:sz w:val="20"/>
          <w:szCs w:val="20"/>
        </w:rPr>
        <w:t xml:space="preserve"> and the original inhabitants of a 1930s refugee housing block in Athens as a means of exploring the cultural value of habitation.  </w:t>
      </w:r>
      <w:r w:rsidRPr="00FB05D3">
        <w:rPr>
          <w:i/>
          <w:sz w:val="20"/>
          <w:szCs w:val="20"/>
        </w:rPr>
        <w:t>Fourthspace</w:t>
      </w:r>
      <w:r w:rsidRPr="00FB05D3">
        <w:rPr>
          <w:sz w:val="20"/>
          <w:szCs w:val="20"/>
        </w:rPr>
        <w:t xml:space="preserve"> is an open creative space of workshops and events led by Irish artist Seamus Nolan collaborating with Irish, Greek and Swiss squatters/activists/ artists/ architects/ musicians that explores Squatting/Occupation as a means of cultural and social production. During the two-week exhibition Nolan and his team will design and produce items of furniture from ‘Lists’ of requested items from occupations and squats around Athens and attempt to initiate ongoing programmes.</w:t>
      </w:r>
    </w:p>
    <w:p w:rsidR="006B0394" w:rsidRPr="00FB05D3" w:rsidRDefault="00CD14B8">
      <w:pPr>
        <w:rPr>
          <w:sz w:val="20"/>
          <w:szCs w:val="20"/>
        </w:rPr>
      </w:pPr>
      <w:r w:rsidRPr="00FB05D3">
        <w:rPr>
          <w:sz w:val="20"/>
          <w:szCs w:val="20"/>
        </w:rPr>
        <w:t>This exhibition is in collaboration with the Athens Biennale.</w:t>
      </w:r>
    </w:p>
    <w:p w:rsidR="007F5F4F" w:rsidRPr="00FB05D3" w:rsidRDefault="007F5F4F">
      <w:pPr>
        <w:rPr>
          <w:sz w:val="20"/>
          <w:szCs w:val="20"/>
        </w:rPr>
      </w:pPr>
    </w:p>
    <w:sectPr w:rsidR="007F5F4F" w:rsidRPr="00FB05D3" w:rsidSect="00CD14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11" w:rsidRDefault="00C85811" w:rsidP="00CD14B8">
      <w:pPr>
        <w:spacing w:after="0" w:line="240" w:lineRule="auto"/>
      </w:pPr>
      <w:r>
        <w:separator/>
      </w:r>
    </w:p>
  </w:endnote>
  <w:endnote w:type="continuationSeparator" w:id="0">
    <w:p w:rsidR="00C85811" w:rsidRDefault="00C85811" w:rsidP="00CD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11" w:rsidRDefault="00C85811" w:rsidP="00CD14B8">
      <w:pPr>
        <w:spacing w:after="0" w:line="240" w:lineRule="auto"/>
      </w:pPr>
      <w:r>
        <w:separator/>
      </w:r>
    </w:p>
  </w:footnote>
  <w:footnote w:type="continuationSeparator" w:id="0">
    <w:p w:rsidR="00C85811" w:rsidRDefault="00C85811" w:rsidP="00CD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B8" w:rsidRDefault="00CD14B8">
    <w:pPr>
      <w:pStyle w:val="a3"/>
    </w:pPr>
    <w:r>
      <w:t>INHABITING THE BAGEION: architecture as critique</w:t>
    </w:r>
  </w:p>
  <w:p w:rsidR="00CD14B8" w:rsidRDefault="00CD14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4B8"/>
    <w:rsid w:val="002339CA"/>
    <w:rsid w:val="002F1548"/>
    <w:rsid w:val="006B0394"/>
    <w:rsid w:val="007F5F4F"/>
    <w:rsid w:val="00A05375"/>
    <w:rsid w:val="00A82524"/>
    <w:rsid w:val="00B74C6E"/>
    <w:rsid w:val="00C85811"/>
    <w:rsid w:val="00CD14B8"/>
    <w:rsid w:val="00D77FF5"/>
    <w:rsid w:val="00FB0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14B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a3">
    <w:name w:val="header"/>
    <w:basedOn w:val="a"/>
    <w:link w:val="Char"/>
    <w:uiPriority w:val="99"/>
    <w:unhideWhenUsed/>
    <w:rsid w:val="00CD14B8"/>
    <w:pPr>
      <w:tabs>
        <w:tab w:val="center" w:pos="4513"/>
        <w:tab w:val="right" w:pos="9026"/>
      </w:tabs>
      <w:spacing w:after="0" w:line="240" w:lineRule="auto"/>
    </w:pPr>
  </w:style>
  <w:style w:type="character" w:customStyle="1" w:styleId="Char">
    <w:name w:val="Κεφαλίδα Char"/>
    <w:basedOn w:val="a0"/>
    <w:link w:val="a3"/>
    <w:uiPriority w:val="99"/>
    <w:rsid w:val="00CD14B8"/>
  </w:style>
  <w:style w:type="paragraph" w:styleId="a4">
    <w:name w:val="footer"/>
    <w:basedOn w:val="a"/>
    <w:link w:val="Char0"/>
    <w:uiPriority w:val="99"/>
    <w:semiHidden/>
    <w:unhideWhenUsed/>
    <w:rsid w:val="00CD14B8"/>
    <w:pPr>
      <w:tabs>
        <w:tab w:val="center" w:pos="4513"/>
        <w:tab w:val="right" w:pos="9026"/>
      </w:tabs>
      <w:spacing w:after="0" w:line="240" w:lineRule="auto"/>
    </w:pPr>
  </w:style>
  <w:style w:type="character" w:customStyle="1" w:styleId="Char0">
    <w:name w:val="Υποσέλιδο Char"/>
    <w:basedOn w:val="a0"/>
    <w:link w:val="a4"/>
    <w:uiPriority w:val="99"/>
    <w:semiHidden/>
    <w:rsid w:val="00CD14B8"/>
  </w:style>
  <w:style w:type="paragraph" w:styleId="a5">
    <w:name w:val="Balloon Text"/>
    <w:basedOn w:val="a"/>
    <w:link w:val="Char1"/>
    <w:uiPriority w:val="99"/>
    <w:semiHidden/>
    <w:unhideWhenUsed/>
    <w:rsid w:val="00CD14B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D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6158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Pocket Kings Ltd</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Operations</dc:creator>
  <cp:lastModifiedBy>S.Stavrides</cp:lastModifiedBy>
  <cp:revision>2</cp:revision>
  <dcterms:created xsi:type="dcterms:W3CDTF">2017-10-13T16:00:00Z</dcterms:created>
  <dcterms:modified xsi:type="dcterms:W3CDTF">2017-10-13T16:00:00Z</dcterms:modified>
</cp:coreProperties>
</file>